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B36" w:rsidRDefault="0053048F">
      <w:pPr>
        <w:shd w:val="clear" w:color="auto" w:fill="FFFFFF"/>
        <w:spacing w:after="280" w:line="240" w:lineRule="auto"/>
        <w:jc w:val="center"/>
        <w:rPr>
          <w:rFonts w:ascii="Open Sans" w:eastAsia="Open Sans" w:hAnsi="Open Sans" w:cs="Open Sans"/>
          <w:b/>
          <w:color w:val="111111"/>
          <w:sz w:val="48"/>
          <w:szCs w:val="48"/>
        </w:rPr>
      </w:pPr>
      <w:r>
        <w:rPr>
          <w:rFonts w:ascii="Open Sans" w:eastAsia="Open Sans" w:hAnsi="Open Sans" w:cs="Open Sans"/>
          <w:b/>
          <w:color w:val="111111"/>
          <w:sz w:val="48"/>
          <w:szCs w:val="48"/>
        </w:rPr>
        <w:t>Corri per la Charcot-Marie-Tooth – La Corsa dei due Ponti</w:t>
      </w:r>
    </w:p>
    <w:p w:rsidR="00121B36" w:rsidRDefault="0053048F">
      <w:pPr>
        <w:shd w:val="clear" w:color="auto" w:fill="FFFFFF"/>
        <w:spacing w:after="0" w:line="240" w:lineRule="auto"/>
        <w:jc w:val="center"/>
        <w:rPr>
          <w:rFonts w:ascii="Open Sans" w:eastAsia="Open Sans" w:hAnsi="Open Sans" w:cs="Open Sans"/>
          <w:color w:val="111111"/>
          <w:sz w:val="24"/>
          <w:szCs w:val="24"/>
        </w:rPr>
      </w:pPr>
      <w:r>
        <w:rPr>
          <w:rFonts w:ascii="Open Sans" w:eastAsia="Open Sans" w:hAnsi="Open Sans" w:cs="Open Sans"/>
          <w:b/>
          <w:noProof/>
          <w:color w:val="1B70B1"/>
          <w:sz w:val="24"/>
          <w:szCs w:val="24"/>
        </w:rPr>
        <w:drawing>
          <wp:inline distT="0" distB="0" distL="0" distR="0">
            <wp:extent cx="3638550" cy="3810000"/>
            <wp:effectExtent l="0" t="0" r="0" b="0"/>
            <wp:docPr id="1" name="image1.png" descr="Corri per la CMT: Gara podistica solidale virtuale a sostegno dei pazienti con malattia di Charcot-Marie-Toot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orri per la CMT: Gara podistica solidale virtuale a sostegno dei pazienti con malattia di Charcot-Marie-Tooth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1B36" w:rsidRDefault="00121B36">
      <w:pPr>
        <w:shd w:val="clear" w:color="auto" w:fill="FFFFFF"/>
        <w:spacing w:after="0" w:line="240" w:lineRule="auto"/>
        <w:rPr>
          <w:rFonts w:ascii="Open Sans" w:eastAsia="Open Sans" w:hAnsi="Open Sans" w:cs="Open Sans"/>
          <w:color w:val="111111"/>
          <w:sz w:val="24"/>
          <w:szCs w:val="24"/>
        </w:rPr>
      </w:pPr>
    </w:p>
    <w:p w:rsidR="00121B36" w:rsidRDefault="0053048F">
      <w:pPr>
        <w:shd w:val="clear" w:color="auto" w:fill="FFFFFF"/>
        <w:spacing w:after="0" w:line="240" w:lineRule="auto"/>
        <w:rPr>
          <w:rFonts w:ascii="Open Sans" w:eastAsia="Open Sans" w:hAnsi="Open Sans" w:cs="Open Sans"/>
          <w:color w:val="111111"/>
          <w:sz w:val="24"/>
          <w:szCs w:val="24"/>
        </w:rPr>
      </w:pPr>
      <w:r>
        <w:rPr>
          <w:rFonts w:ascii="Open Sans" w:eastAsia="Open Sans" w:hAnsi="Open Sans" w:cs="Open Sans"/>
          <w:color w:val="111111"/>
          <w:sz w:val="24"/>
          <w:szCs w:val="24"/>
        </w:rPr>
        <w:t>È in corso a </w:t>
      </w:r>
      <w:r>
        <w:rPr>
          <w:rFonts w:ascii="Open Sans" w:eastAsia="Open Sans" w:hAnsi="Open Sans" w:cs="Open Sans"/>
          <w:b/>
          <w:color w:val="111111"/>
          <w:sz w:val="24"/>
          <w:szCs w:val="24"/>
        </w:rPr>
        <w:t>Chiavari (GE) dal 29/06/2020 al 19/07/2020</w:t>
      </w:r>
      <w:r>
        <w:rPr>
          <w:rFonts w:ascii="Open Sans" w:eastAsia="Open Sans" w:hAnsi="Open Sans" w:cs="Open Sans"/>
          <w:color w:val="111111"/>
          <w:sz w:val="24"/>
          <w:szCs w:val="24"/>
        </w:rPr>
        <w:t> la manifestazione podistica solidale virtuale “</w:t>
      </w:r>
      <w:hyperlink r:id="rId6">
        <w:r>
          <w:rPr>
            <w:rFonts w:ascii="Open Sans" w:eastAsia="Open Sans" w:hAnsi="Open Sans" w:cs="Open Sans"/>
            <w:b/>
            <w:color w:val="0000BF"/>
            <w:sz w:val="24"/>
            <w:szCs w:val="24"/>
            <w:u w:val="single"/>
          </w:rPr>
          <w:t>La Corsa dei Due Ponti</w:t>
        </w:r>
      </w:hyperlink>
      <w:r>
        <w:rPr>
          <w:rFonts w:ascii="Open Sans" w:eastAsia="Open Sans" w:hAnsi="Open Sans" w:cs="Open Sans"/>
          <w:color w:val="111111"/>
          <w:sz w:val="24"/>
          <w:szCs w:val="24"/>
        </w:rPr>
        <w:t xml:space="preserve">”, una tappa della </w:t>
      </w:r>
      <w:r>
        <w:rPr>
          <w:rFonts w:ascii="Open Sans" w:eastAsia="Open Sans" w:hAnsi="Open Sans" w:cs="Open Sans"/>
          <w:b/>
          <w:color w:val="1B70B1"/>
          <w:sz w:val="24"/>
          <w:szCs w:val="24"/>
        </w:rPr>
        <w:t xml:space="preserve">Genova V </w:t>
      </w:r>
      <w:proofErr w:type="spellStart"/>
      <w:r>
        <w:rPr>
          <w:rFonts w:ascii="Open Sans" w:eastAsia="Open Sans" w:hAnsi="Open Sans" w:cs="Open Sans"/>
          <w:b/>
          <w:color w:val="1B70B1"/>
          <w:sz w:val="24"/>
          <w:szCs w:val="24"/>
        </w:rPr>
        <w:t>Running</w:t>
      </w:r>
      <w:proofErr w:type="spellEnd"/>
      <w:r>
        <w:rPr>
          <w:rFonts w:ascii="Open Sans" w:eastAsia="Open Sans" w:hAnsi="Open Sans" w:cs="Open Sans"/>
          <w:b/>
          <w:color w:val="1B70B1"/>
          <w:sz w:val="24"/>
          <w:szCs w:val="24"/>
        </w:rPr>
        <w:t xml:space="preserve"> Challenge</w:t>
      </w:r>
      <w:r>
        <w:rPr>
          <w:rFonts w:ascii="Open Sans" w:eastAsia="Open Sans" w:hAnsi="Open Sans" w:cs="Open Sans"/>
          <w:color w:val="111111"/>
          <w:sz w:val="24"/>
          <w:szCs w:val="24"/>
        </w:rPr>
        <w:t>, a favore dei pazienti affetti da </w:t>
      </w:r>
      <w:hyperlink r:id="rId7">
        <w:r>
          <w:rPr>
            <w:rFonts w:ascii="Open Sans" w:eastAsia="Open Sans" w:hAnsi="Open Sans" w:cs="Open Sans"/>
            <w:b/>
            <w:color w:val="1B70B1"/>
            <w:sz w:val="24"/>
            <w:szCs w:val="24"/>
          </w:rPr>
          <w:t>malattia di Charcot-Marie-Tooth</w:t>
        </w:r>
      </w:hyperlink>
      <w:r>
        <w:rPr>
          <w:rFonts w:ascii="Open Sans" w:eastAsia="Open Sans" w:hAnsi="Open Sans" w:cs="Open Sans"/>
          <w:color w:val="111111"/>
          <w:sz w:val="24"/>
          <w:szCs w:val="24"/>
        </w:rPr>
        <w:t>, una rara malattia invalidante che colpisce mani e piedi ed è poco conosciuta.</w:t>
      </w:r>
    </w:p>
    <w:p w:rsidR="00121B36" w:rsidRDefault="0053048F">
      <w:pPr>
        <w:shd w:val="clear" w:color="auto" w:fill="FFFFFF"/>
        <w:spacing w:after="0" w:line="240" w:lineRule="auto"/>
        <w:rPr>
          <w:rFonts w:ascii="Open Sans" w:eastAsia="Open Sans" w:hAnsi="Open Sans" w:cs="Open Sans"/>
          <w:color w:val="111111"/>
          <w:sz w:val="24"/>
          <w:szCs w:val="24"/>
        </w:rPr>
      </w:pPr>
      <w:r>
        <w:rPr>
          <w:rFonts w:ascii="Open Sans" w:eastAsia="Open Sans" w:hAnsi="Open Sans" w:cs="Open Sans"/>
          <w:color w:val="111111"/>
          <w:sz w:val="24"/>
          <w:szCs w:val="24"/>
        </w:rPr>
        <w:t xml:space="preserve">La </w:t>
      </w:r>
      <w:hyperlink r:id="rId8">
        <w:r>
          <w:rPr>
            <w:rFonts w:ascii="Open Sans" w:eastAsia="Open Sans" w:hAnsi="Open Sans" w:cs="Open Sans"/>
            <w:b/>
            <w:color w:val="1B70B1"/>
            <w:sz w:val="24"/>
            <w:szCs w:val="24"/>
          </w:rPr>
          <w:t xml:space="preserve">Genova V </w:t>
        </w:r>
        <w:proofErr w:type="spellStart"/>
        <w:r>
          <w:rPr>
            <w:rFonts w:ascii="Open Sans" w:eastAsia="Open Sans" w:hAnsi="Open Sans" w:cs="Open Sans"/>
            <w:b/>
            <w:color w:val="1B70B1"/>
            <w:sz w:val="24"/>
            <w:szCs w:val="24"/>
          </w:rPr>
          <w:t>Running</w:t>
        </w:r>
        <w:proofErr w:type="spellEnd"/>
        <w:r>
          <w:rPr>
            <w:rFonts w:ascii="Open Sans" w:eastAsia="Open Sans" w:hAnsi="Open Sans" w:cs="Open Sans"/>
            <w:b/>
            <w:color w:val="1B70B1"/>
            <w:sz w:val="24"/>
            <w:szCs w:val="24"/>
          </w:rPr>
          <w:t xml:space="preserve"> Challenge</w:t>
        </w:r>
      </w:hyperlink>
      <w:r>
        <w:rPr>
          <w:rFonts w:ascii="Open Sans" w:eastAsia="Open Sans" w:hAnsi="Open Sans" w:cs="Open Sans"/>
          <w:color w:val="111111"/>
          <w:sz w:val="24"/>
          <w:szCs w:val="24"/>
        </w:rPr>
        <w:t xml:space="preserve"> è una manifestazione podistica virtuale strutturata su diverse prove, che ha preso il via a inizio giugno, promossa e organizzata da </w:t>
      </w:r>
      <w:proofErr w:type="spellStart"/>
      <w:r>
        <w:rPr>
          <w:rFonts w:ascii="Open Sans" w:eastAsia="Open Sans" w:hAnsi="Open Sans" w:cs="Open Sans"/>
          <w:b/>
          <w:color w:val="111111"/>
          <w:sz w:val="24"/>
          <w:szCs w:val="24"/>
        </w:rPr>
        <w:t>AppNRun</w:t>
      </w:r>
      <w:proofErr w:type="spellEnd"/>
      <w:r>
        <w:rPr>
          <w:rFonts w:ascii="Open Sans" w:eastAsia="Open Sans" w:hAnsi="Open Sans" w:cs="Open Sans"/>
          <w:color w:val="111111"/>
          <w:sz w:val="24"/>
          <w:szCs w:val="24"/>
        </w:rPr>
        <w:t xml:space="preserve"> in collaborazione con alcune società podistiche affiliate FIDAL e UISP della provincia di Genova. Alla luce delle misure precauzionali di distanziamento interpersonale legate alla pandemia Covid-19 in corso, attraverso</w:t>
      </w:r>
      <w:r>
        <w:rPr>
          <w:rFonts w:ascii="Open Sans" w:eastAsia="Open Sans" w:hAnsi="Open Sans" w:cs="Open Sans"/>
          <w:b/>
          <w:color w:val="111111"/>
          <w:sz w:val="24"/>
          <w:szCs w:val="24"/>
        </w:rPr>
        <w:t xml:space="preserve"> </w:t>
      </w:r>
      <w:hyperlink r:id="rId9">
        <w:r>
          <w:rPr>
            <w:rFonts w:ascii="Open Sans" w:eastAsia="Open Sans" w:hAnsi="Open Sans" w:cs="Open Sans"/>
            <w:b/>
            <w:color w:val="1B70B1"/>
            <w:sz w:val="24"/>
            <w:szCs w:val="24"/>
          </w:rPr>
          <w:t xml:space="preserve">l’applicazione e il sito web di </w:t>
        </w:r>
        <w:proofErr w:type="spellStart"/>
        <w:r>
          <w:rPr>
            <w:rFonts w:ascii="Open Sans" w:eastAsia="Open Sans" w:hAnsi="Open Sans" w:cs="Open Sans"/>
            <w:b/>
            <w:color w:val="1B70B1"/>
            <w:sz w:val="24"/>
            <w:szCs w:val="24"/>
          </w:rPr>
          <w:t>AppNRun</w:t>
        </w:r>
        <w:proofErr w:type="spellEnd"/>
      </w:hyperlink>
      <w:r>
        <w:rPr>
          <w:rFonts w:ascii="Open Sans" w:eastAsia="Open Sans" w:hAnsi="Open Sans" w:cs="Open Sans"/>
          <w:color w:val="111111"/>
          <w:sz w:val="24"/>
          <w:szCs w:val="24"/>
        </w:rPr>
        <w:t xml:space="preserve"> i podisti possono iscriversi</w:t>
      </w:r>
      <w:r w:rsidR="00AB38AB">
        <w:rPr>
          <w:rFonts w:ascii="Open Sans" w:eastAsia="Open Sans" w:hAnsi="Open Sans" w:cs="Open Sans"/>
          <w:color w:val="111111"/>
          <w:sz w:val="24"/>
          <w:szCs w:val="24"/>
        </w:rPr>
        <w:t xml:space="preserve"> e di registrare i loro tempi,</w:t>
      </w:r>
      <w:r>
        <w:rPr>
          <w:rFonts w:ascii="Open Sans" w:eastAsia="Open Sans" w:hAnsi="Open Sans" w:cs="Open Sans"/>
          <w:color w:val="111111"/>
          <w:sz w:val="24"/>
          <w:szCs w:val="24"/>
        </w:rPr>
        <w:t xml:space="preserve"> in modo da collezionare e pubblicare i risultati in tempo reale durante lo svolgimento della manifestazione.</w:t>
      </w:r>
    </w:p>
    <w:p w:rsidR="00121B36" w:rsidRDefault="0053048F">
      <w:pPr>
        <w:shd w:val="clear" w:color="auto" w:fill="FFFFFF"/>
        <w:spacing w:after="0" w:line="240" w:lineRule="auto"/>
        <w:rPr>
          <w:rFonts w:ascii="Open Sans" w:eastAsia="Open Sans" w:hAnsi="Open Sans" w:cs="Open Sans"/>
          <w:color w:val="111111"/>
          <w:sz w:val="24"/>
          <w:szCs w:val="24"/>
        </w:rPr>
      </w:pPr>
      <w:r>
        <w:rPr>
          <w:rFonts w:ascii="Open Sans" w:eastAsia="Open Sans" w:hAnsi="Open Sans" w:cs="Open Sans"/>
          <w:color w:val="111111"/>
          <w:sz w:val="24"/>
          <w:szCs w:val="24"/>
        </w:rPr>
        <w:t xml:space="preserve">Il </w:t>
      </w:r>
      <w:r>
        <w:rPr>
          <w:rFonts w:ascii="Open Sans" w:eastAsia="Open Sans" w:hAnsi="Open Sans" w:cs="Open Sans"/>
          <w:b/>
          <w:color w:val="111111"/>
          <w:sz w:val="24"/>
          <w:szCs w:val="24"/>
        </w:rPr>
        <w:t>percorso</w:t>
      </w:r>
      <w:r>
        <w:rPr>
          <w:rFonts w:ascii="Open Sans" w:eastAsia="Open Sans" w:hAnsi="Open Sans" w:cs="Open Sans"/>
          <w:color w:val="111111"/>
          <w:sz w:val="24"/>
          <w:szCs w:val="24"/>
        </w:rPr>
        <w:t xml:space="preserve">, della lunghezza di 8.69 Km, si sviluppa tra Chiavari e Lavagna, lungo il fiume </w:t>
      </w:r>
      <w:proofErr w:type="spellStart"/>
      <w:r>
        <w:rPr>
          <w:rFonts w:ascii="Open Sans" w:eastAsia="Open Sans" w:hAnsi="Open Sans" w:cs="Open Sans"/>
          <w:color w:val="111111"/>
          <w:sz w:val="24"/>
          <w:szCs w:val="24"/>
        </w:rPr>
        <w:t>Entella</w:t>
      </w:r>
      <w:proofErr w:type="spellEnd"/>
      <w:r>
        <w:rPr>
          <w:rFonts w:ascii="Open Sans" w:eastAsia="Open Sans" w:hAnsi="Open Sans" w:cs="Open Sans"/>
          <w:color w:val="111111"/>
          <w:sz w:val="24"/>
          <w:szCs w:val="24"/>
        </w:rPr>
        <w:t>, è pressoché pianeggiante, su fondo misto terra/asfalto, con partenza e arrivo da Chiavari.</w:t>
      </w:r>
    </w:p>
    <w:p w:rsidR="00121B36" w:rsidRDefault="0053048F">
      <w:pPr>
        <w:shd w:val="clear" w:color="auto" w:fill="FFFFFF"/>
        <w:spacing w:after="0" w:line="240" w:lineRule="auto"/>
        <w:jc w:val="center"/>
        <w:rPr>
          <w:rFonts w:ascii="Open Sans" w:eastAsia="Open Sans" w:hAnsi="Open Sans" w:cs="Open Sans"/>
          <w:color w:val="111111"/>
          <w:sz w:val="24"/>
          <w:szCs w:val="24"/>
        </w:rPr>
      </w:pPr>
      <w:r>
        <w:rPr>
          <w:rFonts w:ascii="Open Sans" w:eastAsia="Open Sans" w:hAnsi="Open Sans" w:cs="Open Sans"/>
          <w:b/>
          <w:noProof/>
          <w:color w:val="1B70B1"/>
          <w:sz w:val="24"/>
          <w:szCs w:val="24"/>
        </w:rPr>
        <w:lastRenderedPageBreak/>
        <w:drawing>
          <wp:inline distT="0" distB="0" distL="0" distR="0">
            <wp:extent cx="2857500" cy="3019425"/>
            <wp:effectExtent l="0" t="0" r="0" b="0"/>
            <wp:docPr id="3" name="image3.png" descr="Il percorso della Genova V Running Challenge 2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l percorso della Genova V Running Challenge 2020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1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1B36" w:rsidRDefault="00121B36">
      <w:pPr>
        <w:shd w:val="clear" w:color="auto" w:fill="FFFFFF"/>
        <w:spacing w:after="0" w:line="240" w:lineRule="auto"/>
        <w:jc w:val="center"/>
        <w:rPr>
          <w:rFonts w:ascii="Open Sans" w:eastAsia="Open Sans" w:hAnsi="Open Sans" w:cs="Open Sans"/>
          <w:color w:val="111111"/>
          <w:sz w:val="24"/>
          <w:szCs w:val="24"/>
        </w:rPr>
      </w:pPr>
    </w:p>
    <w:p w:rsidR="00121B36" w:rsidRDefault="0053048F">
      <w:pPr>
        <w:shd w:val="clear" w:color="auto" w:fill="FFFFFF"/>
        <w:spacing w:after="0" w:line="240" w:lineRule="auto"/>
        <w:rPr>
          <w:rFonts w:ascii="Open Sans" w:eastAsia="Open Sans" w:hAnsi="Open Sans" w:cs="Open Sans"/>
          <w:color w:val="111111"/>
          <w:sz w:val="24"/>
          <w:szCs w:val="24"/>
        </w:rPr>
      </w:pPr>
      <w:r>
        <w:rPr>
          <w:rFonts w:ascii="Open Sans" w:eastAsia="Open Sans" w:hAnsi="Open Sans" w:cs="Open Sans"/>
          <w:color w:val="111111"/>
          <w:sz w:val="24"/>
          <w:szCs w:val="24"/>
        </w:rPr>
        <w:t>Promotore di questa gara podistica solidale è l’</w:t>
      </w:r>
      <w:hyperlink r:id="rId11">
        <w:r>
          <w:rPr>
            <w:rFonts w:ascii="Open Sans" w:eastAsia="Open Sans" w:hAnsi="Open Sans" w:cs="Open Sans"/>
            <w:b/>
            <w:color w:val="1B70B1"/>
            <w:sz w:val="24"/>
            <w:szCs w:val="24"/>
          </w:rPr>
          <w:t>A.S.D. Chiavari Tigullio Outdoor</w:t>
        </w:r>
      </w:hyperlink>
      <w:r>
        <w:rPr>
          <w:rFonts w:ascii="Open Sans" w:eastAsia="Open Sans" w:hAnsi="Open Sans" w:cs="Open Sans"/>
          <w:color w:val="111111"/>
          <w:sz w:val="24"/>
          <w:szCs w:val="24"/>
        </w:rPr>
        <w:t>, organizzatore della “Mezza di Chiavari”, una mezza maratona estiva molto seguita che si svolge in un contesto suggestivo.</w:t>
      </w:r>
      <w:r>
        <w:rPr>
          <w:rFonts w:ascii="Open Sans" w:eastAsia="Open Sans" w:hAnsi="Open Sans" w:cs="Open Sans"/>
          <w:color w:val="111111"/>
          <w:sz w:val="24"/>
          <w:szCs w:val="24"/>
        </w:rPr>
        <w:br/>
        <w:t>Per questa tappa della</w:t>
      </w:r>
      <w:r>
        <w:rPr>
          <w:rFonts w:ascii="Open Sans" w:eastAsia="Open Sans" w:hAnsi="Open Sans" w:cs="Open Sans"/>
          <w:b/>
          <w:color w:val="111111"/>
          <w:sz w:val="24"/>
          <w:szCs w:val="24"/>
        </w:rPr>
        <w:t xml:space="preserve"> Genova V </w:t>
      </w:r>
      <w:proofErr w:type="spellStart"/>
      <w:r>
        <w:rPr>
          <w:rFonts w:ascii="Open Sans" w:eastAsia="Open Sans" w:hAnsi="Open Sans" w:cs="Open Sans"/>
          <w:b/>
          <w:color w:val="111111"/>
          <w:sz w:val="24"/>
          <w:szCs w:val="24"/>
        </w:rPr>
        <w:t>Running</w:t>
      </w:r>
      <w:proofErr w:type="spellEnd"/>
      <w:r>
        <w:rPr>
          <w:rFonts w:ascii="Open Sans" w:eastAsia="Open Sans" w:hAnsi="Open Sans" w:cs="Open Sans"/>
          <w:b/>
          <w:color w:val="111111"/>
          <w:sz w:val="24"/>
          <w:szCs w:val="24"/>
        </w:rPr>
        <w:t xml:space="preserve"> Challenge</w:t>
      </w:r>
      <w:r>
        <w:rPr>
          <w:rFonts w:ascii="Open Sans" w:eastAsia="Open Sans" w:hAnsi="Open Sans" w:cs="Open Sans"/>
          <w:color w:val="111111"/>
          <w:sz w:val="24"/>
          <w:szCs w:val="24"/>
        </w:rPr>
        <w:t>, l’associazione sportiva ha deciso di sostenere </w:t>
      </w:r>
      <w:hyperlink r:id="rId12">
        <w:r>
          <w:rPr>
            <w:rFonts w:ascii="Open Sans" w:eastAsia="Open Sans" w:hAnsi="Open Sans" w:cs="Open Sans"/>
            <w:b/>
            <w:color w:val="1B70B1"/>
            <w:sz w:val="24"/>
            <w:szCs w:val="24"/>
          </w:rPr>
          <w:t>l’Associazione ACMT-Rete</w:t>
        </w:r>
      </w:hyperlink>
      <w:r>
        <w:rPr>
          <w:rFonts w:ascii="Open Sans" w:eastAsia="Open Sans" w:hAnsi="Open Sans" w:cs="Open Sans"/>
          <w:color w:val="111111"/>
          <w:sz w:val="24"/>
          <w:szCs w:val="24"/>
        </w:rPr>
        <w:t>, a sostegno della ricerca per </w:t>
      </w:r>
      <w:hyperlink r:id="rId13">
        <w:r>
          <w:rPr>
            <w:rFonts w:ascii="Open Sans" w:eastAsia="Open Sans" w:hAnsi="Open Sans" w:cs="Open Sans"/>
            <w:b/>
            <w:color w:val="1B70B1"/>
            <w:sz w:val="24"/>
            <w:szCs w:val="24"/>
          </w:rPr>
          <w:t>la malattia di Charcot-Marie-Tooth (CMT)</w:t>
        </w:r>
      </w:hyperlink>
      <w:r>
        <w:rPr>
          <w:rFonts w:ascii="Open Sans" w:eastAsia="Open Sans" w:hAnsi="Open Sans" w:cs="Open Sans"/>
          <w:color w:val="111111"/>
          <w:sz w:val="24"/>
          <w:szCs w:val="24"/>
        </w:rPr>
        <w:t>, una rara malattia del sistema nervoso periferico invalidante e senza una cura.</w:t>
      </w:r>
    </w:p>
    <w:p w:rsidR="00121B36" w:rsidRDefault="0053048F">
      <w:pPr>
        <w:shd w:val="clear" w:color="auto" w:fill="FFFFFF"/>
        <w:spacing w:before="360" w:after="240" w:line="240" w:lineRule="auto"/>
        <w:rPr>
          <w:rFonts w:ascii="Open Sans" w:eastAsia="Open Sans" w:hAnsi="Open Sans" w:cs="Open Sans"/>
          <w:b/>
          <w:color w:val="111111"/>
          <w:sz w:val="36"/>
          <w:szCs w:val="36"/>
        </w:rPr>
      </w:pPr>
      <w:r>
        <w:rPr>
          <w:rFonts w:ascii="Quattrocento Sans" w:eastAsia="Quattrocento Sans" w:hAnsi="Quattrocento Sans" w:cs="Quattrocento Sans"/>
          <w:b/>
          <w:color w:val="111111"/>
          <w:sz w:val="36"/>
          <w:szCs w:val="36"/>
        </w:rPr>
        <w:t>❤</w:t>
      </w:r>
      <w:r>
        <w:rPr>
          <w:rFonts w:ascii="Open Sans" w:eastAsia="Open Sans" w:hAnsi="Open Sans" w:cs="Open Sans"/>
          <w:b/>
          <w:color w:val="111111"/>
          <w:sz w:val="36"/>
          <w:szCs w:val="36"/>
        </w:rPr>
        <w:t xml:space="preserve"> Non solo corsa ma anche beneficenza </w:t>
      </w:r>
      <w:r>
        <w:rPr>
          <w:rFonts w:ascii="Quattrocento Sans" w:eastAsia="Quattrocento Sans" w:hAnsi="Quattrocento Sans" w:cs="Quattrocento Sans"/>
          <w:b/>
          <w:color w:val="111111"/>
          <w:sz w:val="36"/>
          <w:szCs w:val="36"/>
        </w:rPr>
        <w:t>❤</w:t>
      </w:r>
    </w:p>
    <w:p w:rsidR="00121B36" w:rsidRDefault="0053048F">
      <w:pPr>
        <w:shd w:val="clear" w:color="auto" w:fill="FFFFFF"/>
        <w:spacing w:after="0" w:line="240" w:lineRule="auto"/>
        <w:rPr>
          <w:rFonts w:ascii="Open Sans" w:eastAsia="Open Sans" w:hAnsi="Open Sans" w:cs="Open Sans"/>
          <w:color w:val="111111"/>
          <w:sz w:val="24"/>
          <w:szCs w:val="24"/>
        </w:rPr>
      </w:pPr>
      <w:r>
        <w:rPr>
          <w:rFonts w:ascii="Open Sans" w:eastAsia="Open Sans" w:hAnsi="Open Sans" w:cs="Open Sans"/>
          <w:color w:val="111111"/>
          <w:sz w:val="24"/>
          <w:szCs w:val="24"/>
        </w:rPr>
        <w:t>I podisti, che parteciperanno </w:t>
      </w:r>
      <w:r>
        <w:rPr>
          <w:rFonts w:ascii="Open Sans" w:eastAsia="Open Sans" w:hAnsi="Open Sans" w:cs="Open Sans"/>
          <w:b/>
          <w:color w:val="111111"/>
          <w:sz w:val="24"/>
          <w:szCs w:val="24"/>
        </w:rPr>
        <w:t>gratuitamente</w:t>
      </w:r>
      <w:r>
        <w:rPr>
          <w:rFonts w:ascii="Open Sans" w:eastAsia="Open Sans" w:hAnsi="Open Sans" w:cs="Open Sans"/>
          <w:color w:val="111111"/>
          <w:sz w:val="24"/>
          <w:szCs w:val="24"/>
        </w:rPr>
        <w:t> all’evento, po</w:t>
      </w:r>
      <w:bookmarkStart w:id="0" w:name="_GoBack"/>
      <w:bookmarkEnd w:id="0"/>
      <w:r>
        <w:rPr>
          <w:rFonts w:ascii="Open Sans" w:eastAsia="Open Sans" w:hAnsi="Open Sans" w:cs="Open Sans"/>
          <w:color w:val="111111"/>
          <w:sz w:val="24"/>
          <w:szCs w:val="24"/>
        </w:rPr>
        <w:t>tranno fare una </w:t>
      </w:r>
      <w:hyperlink r:id="rId14">
        <w:r>
          <w:rPr>
            <w:rFonts w:ascii="Open Sans" w:eastAsia="Open Sans" w:hAnsi="Open Sans" w:cs="Open Sans"/>
            <w:b/>
            <w:color w:val="1B70B1"/>
            <w:sz w:val="24"/>
            <w:szCs w:val="24"/>
          </w:rPr>
          <w:t>donazione a beneficio dei pazienti con CMT</w:t>
        </w:r>
      </w:hyperlink>
      <w:r>
        <w:rPr>
          <w:rFonts w:ascii="Open Sans" w:eastAsia="Open Sans" w:hAnsi="Open Sans" w:cs="Open Sans"/>
          <w:color w:val="111111"/>
          <w:sz w:val="24"/>
          <w:szCs w:val="24"/>
        </w:rPr>
        <w:t> e, simbolicamente, </w:t>
      </w:r>
      <w:r>
        <w:rPr>
          <w:rFonts w:ascii="Open Sans" w:eastAsia="Open Sans" w:hAnsi="Open Sans" w:cs="Open Sans"/>
          <w:b/>
          <w:color w:val="111111"/>
          <w:sz w:val="24"/>
          <w:szCs w:val="24"/>
        </w:rPr>
        <w:t>correre per loro e con loro</w:t>
      </w:r>
      <w:r>
        <w:rPr>
          <w:rFonts w:ascii="Open Sans" w:eastAsia="Open Sans" w:hAnsi="Open Sans" w:cs="Open Sans"/>
          <w:color w:val="111111"/>
          <w:sz w:val="24"/>
          <w:szCs w:val="24"/>
        </w:rPr>
        <w:t>, che per via di questa malattia neuromuscolare non possono farlo.</w:t>
      </w:r>
    </w:p>
    <w:p w:rsidR="00121B36" w:rsidRDefault="0053048F">
      <w:pPr>
        <w:shd w:val="clear" w:color="auto" w:fill="FFFFFF"/>
        <w:spacing w:after="0" w:line="240" w:lineRule="auto"/>
        <w:rPr>
          <w:rFonts w:ascii="Open Sans" w:eastAsia="Open Sans" w:hAnsi="Open Sans" w:cs="Open Sans"/>
          <w:color w:val="111111"/>
          <w:sz w:val="24"/>
          <w:szCs w:val="24"/>
        </w:rPr>
      </w:pPr>
      <w:r>
        <w:rPr>
          <w:rFonts w:ascii="Open Sans" w:eastAsia="Open Sans" w:hAnsi="Open Sans" w:cs="Open Sans"/>
          <w:color w:val="111111"/>
          <w:sz w:val="24"/>
          <w:szCs w:val="24"/>
        </w:rPr>
        <w:t>La CMT, infatti, compromette la conduzione nervosa: i pazienti non riescono progressivamente a controllare i movimenti di mani e piedi, la muscolatura si indebolisce e subentrano delle deformità, causando </w:t>
      </w:r>
      <w:r>
        <w:rPr>
          <w:rFonts w:ascii="Open Sans" w:eastAsia="Open Sans" w:hAnsi="Open Sans" w:cs="Open Sans"/>
          <w:b/>
          <w:color w:val="111111"/>
          <w:sz w:val="24"/>
          <w:szCs w:val="24"/>
        </w:rPr>
        <w:t>problemi di equilibrio</w:t>
      </w:r>
      <w:r>
        <w:rPr>
          <w:rFonts w:ascii="Open Sans" w:eastAsia="Open Sans" w:hAnsi="Open Sans" w:cs="Open Sans"/>
          <w:color w:val="111111"/>
          <w:sz w:val="24"/>
          <w:szCs w:val="24"/>
        </w:rPr>
        <w:t> e </w:t>
      </w:r>
      <w:r>
        <w:rPr>
          <w:rFonts w:ascii="Open Sans" w:eastAsia="Open Sans" w:hAnsi="Open Sans" w:cs="Open Sans"/>
          <w:b/>
          <w:color w:val="111111"/>
          <w:sz w:val="24"/>
          <w:szCs w:val="24"/>
        </w:rPr>
        <w:t>difficoltà nel cammino</w:t>
      </w:r>
      <w:r>
        <w:rPr>
          <w:rFonts w:ascii="Open Sans" w:eastAsia="Open Sans" w:hAnsi="Open Sans" w:cs="Open Sans"/>
          <w:color w:val="111111"/>
          <w:sz w:val="24"/>
          <w:szCs w:val="24"/>
        </w:rPr>
        <w:t>.</w:t>
      </w:r>
    </w:p>
    <w:p w:rsidR="00121B36" w:rsidRDefault="00121B36">
      <w:pPr>
        <w:shd w:val="clear" w:color="auto" w:fill="FFFFFF"/>
        <w:spacing w:after="0" w:line="240" w:lineRule="auto"/>
        <w:rPr>
          <w:rFonts w:ascii="Open Sans" w:eastAsia="Open Sans" w:hAnsi="Open Sans" w:cs="Open Sans"/>
          <w:color w:val="111111"/>
          <w:sz w:val="24"/>
          <w:szCs w:val="24"/>
        </w:rPr>
      </w:pPr>
    </w:p>
    <w:p w:rsidR="00121B36" w:rsidRDefault="0053048F">
      <w:pPr>
        <w:shd w:val="clear" w:color="auto" w:fill="FFFFFF"/>
        <w:spacing w:after="0" w:line="240" w:lineRule="auto"/>
        <w:rPr>
          <w:rFonts w:ascii="Open Sans" w:eastAsia="Open Sans" w:hAnsi="Open Sans" w:cs="Open Sans"/>
          <w:color w:val="111111"/>
          <w:sz w:val="24"/>
          <w:szCs w:val="24"/>
        </w:rPr>
      </w:pPr>
      <w:r>
        <w:rPr>
          <w:rFonts w:ascii="Open Sans" w:eastAsia="Open Sans" w:hAnsi="Open Sans" w:cs="Open Sans"/>
          <w:color w:val="111111"/>
          <w:sz w:val="24"/>
          <w:szCs w:val="24"/>
        </w:rPr>
        <w:t>Auguriamo ai podisti di godersi la corsa, li invitiamo a postare su </w:t>
      </w:r>
      <w:hyperlink r:id="rId15">
        <w:r>
          <w:rPr>
            <w:rFonts w:ascii="Open Sans" w:eastAsia="Open Sans" w:hAnsi="Open Sans" w:cs="Open Sans"/>
            <w:b/>
            <w:color w:val="1B70B1"/>
            <w:sz w:val="24"/>
            <w:szCs w:val="24"/>
          </w:rPr>
          <w:t>Instagram</w:t>
        </w:r>
      </w:hyperlink>
      <w:r>
        <w:rPr>
          <w:rFonts w:ascii="Open Sans" w:eastAsia="Open Sans" w:hAnsi="Open Sans" w:cs="Open Sans"/>
          <w:color w:val="111111"/>
          <w:sz w:val="24"/>
          <w:szCs w:val="24"/>
        </w:rPr>
        <w:t xml:space="preserve"> le loro foto usando gli </w:t>
      </w:r>
      <w:proofErr w:type="spellStart"/>
      <w:r>
        <w:rPr>
          <w:rFonts w:ascii="Open Sans" w:eastAsia="Open Sans" w:hAnsi="Open Sans" w:cs="Open Sans"/>
          <w:color w:val="111111"/>
          <w:sz w:val="24"/>
          <w:szCs w:val="24"/>
        </w:rPr>
        <w:t>hashtag</w:t>
      </w:r>
      <w:proofErr w:type="spellEnd"/>
      <w:r>
        <w:rPr>
          <w:rFonts w:ascii="Open Sans" w:eastAsia="Open Sans" w:hAnsi="Open Sans" w:cs="Open Sans"/>
          <w:color w:val="111111"/>
          <w:sz w:val="24"/>
          <w:szCs w:val="24"/>
        </w:rPr>
        <w:t> </w:t>
      </w:r>
      <w:r>
        <w:rPr>
          <w:rFonts w:ascii="Open Sans" w:eastAsia="Open Sans" w:hAnsi="Open Sans" w:cs="Open Sans"/>
          <w:b/>
          <w:color w:val="111111"/>
          <w:sz w:val="24"/>
          <w:szCs w:val="24"/>
        </w:rPr>
        <w:t>#</w:t>
      </w:r>
      <w:proofErr w:type="spellStart"/>
      <w:r>
        <w:rPr>
          <w:rFonts w:ascii="Open Sans" w:eastAsia="Open Sans" w:hAnsi="Open Sans" w:cs="Open Sans"/>
          <w:b/>
          <w:color w:val="111111"/>
          <w:sz w:val="24"/>
          <w:szCs w:val="24"/>
        </w:rPr>
        <w:t>GenovaVRunningChallenge</w:t>
      </w:r>
      <w:proofErr w:type="spellEnd"/>
      <w:r>
        <w:rPr>
          <w:rFonts w:ascii="Open Sans" w:eastAsia="Open Sans" w:hAnsi="Open Sans" w:cs="Open Sans"/>
          <w:color w:val="111111"/>
          <w:sz w:val="24"/>
          <w:szCs w:val="24"/>
        </w:rPr>
        <w:t> e </w:t>
      </w:r>
      <w:r>
        <w:rPr>
          <w:rFonts w:ascii="Open Sans" w:eastAsia="Open Sans" w:hAnsi="Open Sans" w:cs="Open Sans"/>
          <w:b/>
          <w:color w:val="111111"/>
          <w:sz w:val="24"/>
          <w:szCs w:val="24"/>
        </w:rPr>
        <w:t>#</w:t>
      </w:r>
      <w:proofErr w:type="spellStart"/>
      <w:r>
        <w:rPr>
          <w:rFonts w:ascii="Open Sans" w:eastAsia="Open Sans" w:hAnsi="Open Sans" w:cs="Open Sans"/>
          <w:b/>
          <w:color w:val="111111"/>
          <w:sz w:val="24"/>
          <w:szCs w:val="24"/>
        </w:rPr>
        <w:t>CorriPerLaCMT</w:t>
      </w:r>
      <w:proofErr w:type="spellEnd"/>
      <w:r>
        <w:rPr>
          <w:rFonts w:ascii="Open Sans" w:eastAsia="Open Sans" w:hAnsi="Open Sans" w:cs="Open Sans"/>
          <w:color w:val="111111"/>
          <w:sz w:val="24"/>
          <w:szCs w:val="24"/>
        </w:rPr>
        <w:t> e </w:t>
      </w:r>
      <w:r>
        <w:rPr>
          <w:rFonts w:ascii="Open Sans" w:eastAsia="Open Sans" w:hAnsi="Open Sans" w:cs="Open Sans"/>
          <w:b/>
          <w:color w:val="111111"/>
          <w:sz w:val="24"/>
          <w:szCs w:val="24"/>
        </w:rPr>
        <w:t>li ringraziamo di cuore a nome di tutti i pazienti con Charcot-Marie-Tooth </w:t>
      </w:r>
      <w:r>
        <w:rPr>
          <w:rFonts w:ascii="Open Sans" w:eastAsia="Open Sans" w:hAnsi="Open Sans" w:cs="Open Sans"/>
          <w:color w:val="111111"/>
          <w:sz w:val="24"/>
          <w:szCs w:val="24"/>
        </w:rPr>
        <w:t>per il loro sostegno </w:t>
      </w:r>
      <w:r w:rsidR="00AB38AB">
        <w:rPr>
          <w:rFonts w:ascii="Segoe UI Symbol" w:eastAsia="Quattrocento Sans" w:hAnsi="Segoe UI Symbol" w:cs="Segoe UI Symbol"/>
          <w:color w:val="111111"/>
          <w:sz w:val="24"/>
          <w:szCs w:val="24"/>
        </w:rPr>
        <w:t>❤</w:t>
      </w:r>
      <w:r w:rsidR="00AB38AB">
        <w:rPr>
          <mc:AlternateContent>
            <mc:Choice Requires="w16se">
              <w:rFonts w:ascii="Open Sans" w:eastAsia="Open Sans" w:hAnsi="Open Sans" w:cs="Open Sans"/>
            </mc:Choice>
            <mc:Fallback>
              <w:rFonts w:ascii="Segoe UI Emoji" w:eastAsia="Segoe UI Emoji" w:hAnsi="Segoe UI Emoji" w:cs="Segoe UI Emoji"/>
            </mc:Fallback>
          </mc:AlternateContent>
          <w:color w:val="111111"/>
          <w:sz w:val="24"/>
          <w:szCs w:val="24"/>
        </w:rPr>
        <mc:AlternateContent>
          <mc:Choice Requires="w16se">
            <w16se:symEx w16se:font="Segoe UI Emoji" w16se:char="1F4AA"/>
          </mc:Choice>
          <mc:Fallback>
            <w:t>💪</w:t>
          </mc:Fallback>
        </mc:AlternateContent>
      </w:r>
      <w:r w:rsidR="00AB38AB">
        <w:rPr>
          <mc:AlternateContent>
            <mc:Choice Requires="w16se">
              <w:rFonts w:ascii="Open Sans" w:eastAsia="Open Sans" w:hAnsi="Open Sans" w:cs="Open Sans"/>
            </mc:Choice>
            <mc:Fallback>
              <w:rFonts w:ascii="Segoe UI Emoji" w:eastAsia="Segoe UI Emoji" w:hAnsi="Segoe UI Emoji" w:cs="Segoe UI Emoji"/>
            </mc:Fallback>
          </mc:AlternateContent>
          <w:color w:val="111111"/>
          <w:sz w:val="24"/>
          <w:szCs w:val="24"/>
        </w:rPr>
        <mc:AlternateContent>
          <mc:Choice Requires="w16se">
            <w16se:symEx w16se:font="Segoe UI Emoji" w16se:char="1F64F"/>
          </mc:Choice>
          <mc:Fallback>
            <w:t>🙏</w:t>
          </mc:Fallback>
        </mc:AlternateContent>
      </w:r>
    </w:p>
    <w:p w:rsidR="00121B36" w:rsidRDefault="00121B36">
      <w:pPr>
        <w:spacing w:after="0" w:line="240" w:lineRule="auto"/>
        <w:rPr>
          <w:rFonts w:ascii="Open Sans" w:eastAsia="Open Sans" w:hAnsi="Open Sans" w:cs="Open Sans"/>
          <w:b/>
          <w:sz w:val="24"/>
          <w:szCs w:val="24"/>
        </w:rPr>
      </w:pPr>
    </w:p>
    <w:p w:rsidR="002B59C2" w:rsidRDefault="0053048F">
      <w:pPr>
        <w:spacing w:after="0" w:line="240" w:lineRule="auto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  <w:sz w:val="24"/>
          <w:szCs w:val="24"/>
        </w:rPr>
        <w:t>Contatti:</w:t>
      </w:r>
      <w:r>
        <w:rPr>
          <w:rFonts w:ascii="Open Sans" w:eastAsia="Open Sans" w:hAnsi="Open Sans" w:cs="Open Sans"/>
          <w:sz w:val="24"/>
          <w:szCs w:val="24"/>
        </w:rPr>
        <w:br/>
      </w:r>
      <w:hyperlink r:id="rId16">
        <w:r w:rsidR="002B59C2">
          <w:rPr>
            <w:rFonts w:ascii="Open Sans" w:eastAsia="Open Sans" w:hAnsi="Open Sans" w:cs="Open Sans"/>
            <w:b/>
            <w:color w:val="1B70B1"/>
            <w:sz w:val="24"/>
            <w:szCs w:val="24"/>
          </w:rPr>
          <w:t>A.S.D. Chiavari Tigullio Outdoor</w:t>
        </w:r>
      </w:hyperlink>
    </w:p>
    <w:p w:rsidR="00121B36" w:rsidRPr="002B59C2" w:rsidRDefault="002B59C2">
      <w:pPr>
        <w:spacing w:after="0" w:line="240" w:lineRule="auto"/>
        <w:rPr>
          <w:rFonts w:ascii="Open Sans" w:eastAsia="Open Sans" w:hAnsi="Open Sans" w:cs="Open Sans"/>
          <w:sz w:val="24"/>
          <w:szCs w:val="24"/>
          <w:lang w:val="de-DE"/>
        </w:rPr>
      </w:pPr>
      <w:r w:rsidRPr="002B59C2">
        <w:rPr>
          <w:rFonts w:ascii="Open Sans" w:eastAsia="Open Sans" w:hAnsi="Open Sans" w:cs="Open Sans"/>
          <w:sz w:val="24"/>
          <w:szCs w:val="24"/>
          <w:lang w:val="de-DE"/>
        </w:rPr>
        <w:t>Tel</w:t>
      </w:r>
      <w:r w:rsidR="0053048F" w:rsidRPr="002B59C2">
        <w:rPr>
          <w:rFonts w:ascii="Open Sans" w:eastAsia="Open Sans" w:hAnsi="Open Sans" w:cs="Open Sans"/>
          <w:sz w:val="24"/>
          <w:szCs w:val="24"/>
          <w:lang w:val="de-DE"/>
        </w:rPr>
        <w:t>. 320 2385469</w:t>
      </w:r>
      <w:r w:rsidR="0053048F" w:rsidRPr="002B59C2">
        <w:rPr>
          <w:rFonts w:ascii="Open Sans" w:eastAsia="Open Sans" w:hAnsi="Open Sans" w:cs="Open Sans"/>
          <w:sz w:val="24"/>
          <w:szCs w:val="24"/>
          <w:lang w:val="de-DE"/>
        </w:rPr>
        <w:br/>
        <w:t>Email: </w:t>
      </w:r>
      <w:hyperlink r:id="rId17">
        <w:r w:rsidR="0053048F" w:rsidRPr="002B59C2">
          <w:rPr>
            <w:rFonts w:ascii="Open Sans" w:eastAsia="Open Sans" w:hAnsi="Open Sans" w:cs="Open Sans"/>
            <w:b/>
            <w:color w:val="1B70B1"/>
            <w:sz w:val="24"/>
            <w:szCs w:val="24"/>
            <w:lang w:val="de-DE"/>
          </w:rPr>
          <w:t>asdchiavaritigulliooutdoor@gmail.com</w:t>
        </w:r>
      </w:hyperlink>
    </w:p>
    <w:p w:rsidR="00121B36" w:rsidRPr="002B59C2" w:rsidRDefault="00121B36">
      <w:pPr>
        <w:ind w:left="201" w:right="696"/>
        <w:jc w:val="center"/>
        <w:rPr>
          <w:rFonts w:ascii="Open Sans" w:eastAsia="Open Sans" w:hAnsi="Open Sans" w:cs="Open Sans"/>
          <w:lang w:val="de-DE"/>
        </w:rPr>
      </w:pPr>
    </w:p>
    <w:p w:rsidR="00121B36" w:rsidRDefault="0053048F">
      <w:pPr>
        <w:pStyle w:val="Titolo1"/>
        <w:ind w:left="201" w:firstLine="206"/>
        <w:jc w:val="both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La Malattia</w:t>
      </w:r>
    </w:p>
    <w:p w:rsidR="00121B36" w:rsidRDefault="0053048F">
      <w:pPr>
        <w:ind w:left="201" w:right="69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La </w:t>
      </w:r>
      <w:hyperlink r:id="rId18">
        <w:r>
          <w:rPr>
            <w:rFonts w:ascii="Open Sans" w:eastAsia="Open Sans" w:hAnsi="Open Sans" w:cs="Open Sans"/>
            <w:b/>
            <w:color w:val="0000FF"/>
            <w:u w:val="single"/>
          </w:rPr>
          <w:t>malattia di Charcot-Marie-Tooth (CMT)</w:t>
        </w:r>
      </w:hyperlink>
      <w:r>
        <w:rPr>
          <w:rFonts w:ascii="Open Sans" w:eastAsia="Open Sans" w:hAnsi="Open Sans" w:cs="Open Sans"/>
        </w:rPr>
        <w:t xml:space="preserve"> è una patologia neurologica genetica rara che interessa i nervi periferici del controllo, del movimento e sensoriali. È il disordine neurologico ereditario del sistema nervoso periferico più diffuso e può comparire a qualsiasi età. La sua </w:t>
      </w:r>
      <w:r>
        <w:rPr>
          <w:rFonts w:ascii="Open Sans" w:eastAsia="Open Sans" w:hAnsi="Open Sans" w:cs="Open Sans"/>
        </w:rPr>
        <w:lastRenderedPageBreak/>
        <w:t xml:space="preserve">evoluzione è cronica e lentamente progressiva, può manifestarsi diversamente per sintomi e gravità, anche all’interno della stessa famiglia. La CMT viene anche definita "malattia invisibile" perché le difficoltà che determina spesso non sono visibili o vengono sottovalutate. Comprendere la CMT, quindi, è molto difficile anche per la famiglia e gli amici, oltre che per gli operatori sanitari coinvolti nella diagnosi. </w:t>
      </w:r>
    </w:p>
    <w:p w:rsidR="00121B36" w:rsidRDefault="0053048F">
      <w:pPr>
        <w:ind w:left="201" w:right="69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Tra i primi </w:t>
      </w:r>
      <w:hyperlink r:id="rId19">
        <w:r>
          <w:rPr>
            <w:rFonts w:ascii="Open Sans" w:eastAsia="Open Sans" w:hAnsi="Open Sans" w:cs="Open Sans"/>
            <w:b/>
            <w:color w:val="1F497D"/>
            <w:u w:val="single"/>
          </w:rPr>
          <w:t>sintomi della CMT</w:t>
        </w:r>
      </w:hyperlink>
      <w:hyperlink r:id="rId20">
        <w:r>
          <w:rPr>
            <w:rFonts w:ascii="Open Sans" w:eastAsia="Open Sans" w:hAnsi="Open Sans" w:cs="Open Sans"/>
          </w:rPr>
          <w:t xml:space="preserve"> </w:t>
        </w:r>
      </w:hyperlink>
      <w:r>
        <w:rPr>
          <w:rFonts w:ascii="Open Sans" w:eastAsia="Open Sans" w:hAnsi="Open Sans" w:cs="Open Sans"/>
        </w:rPr>
        <w:t xml:space="preserve">vi sono frequente inciampo, goffaggine e sensazione di “bruciore” a piedi e mani. Sono comuni dolore muscolo-scheletrico, slogature/fratture della caviglia e scarsa qualità della vita. I sintomi principali della CMT1A sono debolezza di piedi e caviglie, atrofia muscolare simmetrica al di sotto delle ginocchia, alterazione dell’andatura e perdita di sensibilità alle estremità. Anche una sensibilità eccessiva alle estremità e un’incapacità di percepire il proprio corpo nello spazio sono fenomeni comuni. Una scarsa tolleranza a temperature fresche o fredde è tipica e molte persone hanno mani e piedi cronicamente freddi. Tra gli altri, meno comuni, vi sono affaticamento, apnea notturna, difficoltà respiratorie, scoliosi, cifosi e perdita d’udito. Attualmente non vi sono terapie curative o in grado di modificare il decorso della malattia. La gestione del paziente è conservativa, con fisioterapia, terapia occupazionale, ausili tecnici, ortesi, terapie del dolore e, se necessario, chirurgia ortopedica. La CMT1A è attualmente l’unico sottotipo di CMT per cui vi sia un farmaco candidato in sviluppo clinico di fase III: ciò significa che potrebbe presto essere ancora più importante individuare i pazienti affetti da questa malattia. </w:t>
      </w:r>
    </w:p>
    <w:p w:rsidR="00121B36" w:rsidRDefault="00121B36">
      <w:pPr>
        <w:ind w:left="201" w:right="696"/>
        <w:jc w:val="both"/>
        <w:rPr>
          <w:rFonts w:ascii="Open Sans" w:eastAsia="Open Sans" w:hAnsi="Open Sans" w:cs="Open Sans"/>
        </w:rPr>
      </w:pPr>
    </w:p>
    <w:p w:rsidR="00121B36" w:rsidRDefault="0053048F">
      <w:pPr>
        <w:ind w:left="201" w:right="69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noProof/>
          <w:sz w:val="24"/>
          <w:szCs w:val="24"/>
        </w:rPr>
        <w:drawing>
          <wp:inline distT="0" distB="0" distL="0" distR="0">
            <wp:extent cx="809625" cy="80962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1B36" w:rsidRDefault="0053048F">
      <w:pPr>
        <w:pStyle w:val="Titolo1"/>
        <w:ind w:left="201" w:firstLine="206"/>
        <w:jc w:val="both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 xml:space="preserve">ACMT-Rete per la Charcot-Marie-Tooth </w:t>
      </w:r>
      <w:proofErr w:type="spellStart"/>
      <w:r>
        <w:rPr>
          <w:rFonts w:ascii="Open Sans" w:eastAsia="Open Sans" w:hAnsi="Open Sans" w:cs="Open Sans"/>
          <w:b/>
          <w:sz w:val="22"/>
          <w:szCs w:val="22"/>
        </w:rPr>
        <w:t>OdV</w:t>
      </w:r>
      <w:proofErr w:type="spellEnd"/>
    </w:p>
    <w:p w:rsidR="00121B36" w:rsidRDefault="0053048F">
      <w:pPr>
        <w:spacing w:after="0"/>
        <w:ind w:left="201" w:right="696"/>
        <w:jc w:val="both"/>
        <w:rPr>
          <w:rFonts w:ascii="Open Sans" w:eastAsia="Open Sans" w:hAnsi="Open Sans" w:cs="Open Sans"/>
        </w:rPr>
      </w:pPr>
      <w:bookmarkStart w:id="1" w:name="_gjdgxs" w:colFirst="0" w:colLast="0"/>
      <w:bookmarkEnd w:id="1"/>
      <w:r>
        <w:rPr>
          <w:rFonts w:ascii="Open Sans" w:eastAsia="Open Sans" w:hAnsi="Open Sans" w:cs="Open Sans"/>
        </w:rPr>
        <w:t xml:space="preserve">In Italia il punto di riferimento per le persone con CMT e le loro famiglie è l’associazione ACMT-Rete, tra i fondatori della </w:t>
      </w:r>
      <w:hyperlink r:id="rId22">
        <w:r>
          <w:rPr>
            <w:rFonts w:ascii="Open Sans" w:eastAsia="Open Sans" w:hAnsi="Open Sans" w:cs="Open Sans"/>
            <w:b/>
            <w:color w:val="0000FF"/>
            <w:u w:val="single"/>
          </w:rPr>
          <w:t>Federazione Europea per la CMT</w:t>
        </w:r>
      </w:hyperlink>
      <w:r>
        <w:rPr>
          <w:rFonts w:ascii="Open Sans" w:eastAsia="Open Sans" w:hAnsi="Open Sans" w:cs="Open Sans"/>
          <w:b/>
        </w:rPr>
        <w:t>.</w:t>
      </w:r>
      <w:r>
        <w:rPr>
          <w:rFonts w:ascii="Open Sans" w:eastAsia="Open Sans" w:hAnsi="Open Sans" w:cs="Open Sans"/>
        </w:rPr>
        <w:t xml:space="preserve"> </w:t>
      </w:r>
    </w:p>
    <w:p w:rsidR="00121B36" w:rsidRDefault="0053048F">
      <w:pPr>
        <w:spacing w:after="0"/>
        <w:ind w:left="201" w:right="69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La nostra associazione nasce nel 2001 per: </w:t>
      </w:r>
    </w:p>
    <w:p w:rsidR="00121B36" w:rsidRDefault="0053048F">
      <w:pPr>
        <w:numPr>
          <w:ilvl w:val="0"/>
          <w:numId w:val="1"/>
        </w:numPr>
        <w:spacing w:after="10" w:line="248" w:lineRule="auto"/>
        <w:ind w:left="426" w:right="696"/>
        <w:jc w:val="both"/>
      </w:pPr>
      <w:r>
        <w:rPr>
          <w:rFonts w:ascii="Open Sans" w:eastAsia="Open Sans" w:hAnsi="Open Sans" w:cs="Open Sans"/>
        </w:rPr>
        <w:t>promuovere progetti di Ricerca</w:t>
      </w:r>
    </w:p>
    <w:p w:rsidR="00121B36" w:rsidRDefault="0053048F">
      <w:pPr>
        <w:numPr>
          <w:ilvl w:val="0"/>
          <w:numId w:val="1"/>
        </w:numPr>
        <w:spacing w:after="10" w:line="248" w:lineRule="auto"/>
        <w:ind w:left="426" w:right="696"/>
        <w:jc w:val="both"/>
      </w:pPr>
      <w:r>
        <w:rPr>
          <w:rFonts w:ascii="Open Sans" w:eastAsia="Open Sans" w:hAnsi="Open Sans" w:cs="Open Sans"/>
        </w:rPr>
        <w:t xml:space="preserve">accrescere competenze e conoscenze </w:t>
      </w:r>
    </w:p>
    <w:p w:rsidR="00121B36" w:rsidRDefault="0053048F">
      <w:pPr>
        <w:numPr>
          <w:ilvl w:val="0"/>
          <w:numId w:val="1"/>
        </w:numPr>
        <w:spacing w:after="78" w:line="238" w:lineRule="auto"/>
        <w:ind w:left="426" w:right="696"/>
        <w:jc w:val="both"/>
      </w:pPr>
      <w:r>
        <w:rPr>
          <w:rFonts w:ascii="Open Sans" w:eastAsia="Open Sans" w:hAnsi="Open Sans" w:cs="Open Sans"/>
        </w:rPr>
        <w:t>favorire la nascita di centri per la diagnosi e il trattamento</w:t>
      </w:r>
    </w:p>
    <w:p w:rsidR="00121B36" w:rsidRDefault="0053048F">
      <w:pPr>
        <w:numPr>
          <w:ilvl w:val="0"/>
          <w:numId w:val="1"/>
        </w:numPr>
        <w:spacing w:after="78" w:line="238" w:lineRule="auto"/>
        <w:ind w:left="426" w:right="696"/>
        <w:jc w:val="both"/>
      </w:pPr>
      <w:r>
        <w:rPr>
          <w:rFonts w:ascii="Open Sans" w:eastAsia="Open Sans" w:hAnsi="Open Sans" w:cs="Open Sans"/>
        </w:rPr>
        <w:t>sviluppare l’incontro tra le persone con CMT</w:t>
      </w:r>
    </w:p>
    <w:p w:rsidR="00121B36" w:rsidRDefault="0053048F">
      <w:pPr>
        <w:numPr>
          <w:ilvl w:val="0"/>
          <w:numId w:val="1"/>
        </w:numPr>
        <w:spacing w:after="78" w:line="238" w:lineRule="auto"/>
        <w:ind w:left="426" w:right="696"/>
        <w:jc w:val="both"/>
      </w:pPr>
      <w:r>
        <w:rPr>
          <w:rFonts w:ascii="Open Sans" w:eastAsia="Open Sans" w:hAnsi="Open Sans" w:cs="Open Sans"/>
        </w:rPr>
        <w:t xml:space="preserve">essere un riferimento in ambito legislativo.   </w:t>
      </w:r>
    </w:p>
    <w:p w:rsidR="00121B36" w:rsidRDefault="00121B36">
      <w:pPr>
        <w:ind w:left="201" w:right="696"/>
        <w:jc w:val="both"/>
        <w:rPr>
          <w:rFonts w:ascii="Open Sans" w:eastAsia="Open Sans" w:hAnsi="Open Sans" w:cs="Open Sans"/>
        </w:rPr>
      </w:pPr>
    </w:p>
    <w:p w:rsidR="00121B36" w:rsidRDefault="0053048F">
      <w:pPr>
        <w:ind w:left="201" w:right="696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Come seguirci e avere altre informazioni:</w:t>
      </w:r>
    </w:p>
    <w:p w:rsidR="00121B36" w:rsidRDefault="0053048F">
      <w:pPr>
        <w:ind w:left="201" w:right="69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•</w:t>
      </w:r>
      <w:r>
        <w:rPr>
          <w:rFonts w:ascii="Open Sans" w:eastAsia="Open Sans" w:hAnsi="Open Sans" w:cs="Open Sans"/>
        </w:rPr>
        <w:tab/>
        <w:t xml:space="preserve">Visitate il </w:t>
      </w:r>
      <w:hyperlink r:id="rId23">
        <w:r>
          <w:rPr>
            <w:rFonts w:ascii="Open Sans" w:eastAsia="Open Sans" w:hAnsi="Open Sans" w:cs="Open Sans"/>
            <w:b/>
            <w:color w:val="0000FF"/>
            <w:u w:val="single"/>
          </w:rPr>
          <w:t>nostro Sito</w:t>
        </w:r>
      </w:hyperlink>
      <w:r>
        <w:rPr>
          <w:rFonts w:ascii="Open Sans" w:eastAsia="Open Sans" w:hAnsi="Open Sans" w:cs="Open Sans"/>
        </w:rPr>
        <w:t>, ricco di informazioni e consigli</w:t>
      </w:r>
    </w:p>
    <w:p w:rsidR="00121B36" w:rsidRDefault="0053048F">
      <w:pPr>
        <w:ind w:left="201" w:right="69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•</w:t>
      </w:r>
      <w:r>
        <w:rPr>
          <w:rFonts w:ascii="Open Sans" w:eastAsia="Open Sans" w:hAnsi="Open Sans" w:cs="Open Sans"/>
        </w:rPr>
        <w:tab/>
        <w:t xml:space="preserve">Mettete </w:t>
      </w:r>
      <w:proofErr w:type="spellStart"/>
      <w:r>
        <w:rPr>
          <w:rFonts w:ascii="Open Sans" w:eastAsia="Open Sans" w:hAnsi="Open Sans" w:cs="Open Sans"/>
          <w:b/>
          <w:color w:val="93CDDC"/>
        </w:rPr>
        <w:t>like</w:t>
      </w:r>
      <w:proofErr w:type="spellEnd"/>
      <w:r>
        <w:rPr>
          <w:rFonts w:ascii="Open Sans" w:eastAsia="Open Sans" w:hAnsi="Open Sans" w:cs="Open Sans"/>
          <w:color w:val="93CDDC"/>
        </w:rPr>
        <w:t xml:space="preserve"> </w:t>
      </w:r>
      <w:r>
        <w:rPr>
          <w:rFonts w:ascii="Open Sans" w:eastAsia="Open Sans" w:hAnsi="Open Sans" w:cs="Open Sans"/>
        </w:rPr>
        <w:t xml:space="preserve">alla nostra </w:t>
      </w:r>
      <w:hyperlink r:id="rId24">
        <w:r>
          <w:rPr>
            <w:rFonts w:ascii="Open Sans" w:eastAsia="Open Sans" w:hAnsi="Open Sans" w:cs="Open Sans"/>
            <w:b/>
            <w:color w:val="0000FF"/>
            <w:u w:val="single"/>
          </w:rPr>
          <w:t>pagina Facebook</w:t>
        </w:r>
      </w:hyperlink>
    </w:p>
    <w:p w:rsidR="00121B36" w:rsidRDefault="0053048F">
      <w:pPr>
        <w:ind w:left="201" w:right="69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•</w:t>
      </w:r>
      <w:r>
        <w:rPr>
          <w:rFonts w:ascii="Open Sans" w:eastAsia="Open Sans" w:hAnsi="Open Sans" w:cs="Open Sans"/>
        </w:rPr>
        <w:tab/>
        <w:t xml:space="preserve">Iscrivetevi al nostro </w:t>
      </w:r>
      <w:hyperlink r:id="rId25">
        <w:r>
          <w:rPr>
            <w:rFonts w:ascii="Open Sans" w:eastAsia="Open Sans" w:hAnsi="Open Sans" w:cs="Open Sans"/>
            <w:color w:val="0000FF"/>
            <w:u w:val="single"/>
          </w:rPr>
          <w:t>Gruppo Facebook</w:t>
        </w:r>
      </w:hyperlink>
    </w:p>
    <w:p w:rsidR="00121B36" w:rsidRDefault="0053048F">
      <w:pPr>
        <w:ind w:left="201" w:right="696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•</w:t>
      </w:r>
      <w:r>
        <w:rPr>
          <w:rFonts w:ascii="Open Sans" w:eastAsia="Open Sans" w:hAnsi="Open Sans" w:cs="Open Sans"/>
        </w:rPr>
        <w:tab/>
        <w:t xml:space="preserve">Iscrivetevi al nostro </w:t>
      </w:r>
      <w:hyperlink r:id="rId26">
        <w:r>
          <w:rPr>
            <w:rFonts w:ascii="Open Sans" w:eastAsia="Open Sans" w:hAnsi="Open Sans" w:cs="Open Sans"/>
            <w:b/>
            <w:color w:val="0000FF"/>
            <w:u w:val="single"/>
          </w:rPr>
          <w:t xml:space="preserve">canale </w:t>
        </w:r>
        <w:proofErr w:type="spellStart"/>
        <w:r>
          <w:rPr>
            <w:rFonts w:ascii="Open Sans" w:eastAsia="Open Sans" w:hAnsi="Open Sans" w:cs="Open Sans"/>
            <w:b/>
            <w:color w:val="0000FF"/>
            <w:u w:val="single"/>
          </w:rPr>
          <w:t>YouTube</w:t>
        </w:r>
        <w:proofErr w:type="spellEnd"/>
      </w:hyperlink>
    </w:p>
    <w:p w:rsidR="00121B36" w:rsidRDefault="00121B36">
      <w:pPr>
        <w:rPr>
          <w:rFonts w:ascii="Open Sans" w:eastAsia="Open Sans" w:hAnsi="Open Sans" w:cs="Open Sans"/>
          <w:sz w:val="24"/>
          <w:szCs w:val="24"/>
        </w:rPr>
      </w:pPr>
    </w:p>
    <w:p w:rsidR="00121B36" w:rsidRDefault="0053048F">
      <w:pPr>
        <w:rPr>
          <w:rFonts w:ascii="Open Sans" w:eastAsia="Open Sans" w:hAnsi="Open Sans" w:cs="Open Sans"/>
          <w:b/>
        </w:rPr>
      </w:pPr>
      <w:proofErr w:type="spellStart"/>
      <w:r>
        <w:rPr>
          <w:rFonts w:ascii="Open Sans" w:eastAsia="Open Sans" w:hAnsi="Open Sans" w:cs="Open Sans"/>
          <w:b/>
        </w:rPr>
        <w:t>AppNRun</w:t>
      </w:r>
      <w:proofErr w:type="spellEnd"/>
    </w:p>
    <w:p w:rsidR="00121B36" w:rsidRDefault="0053048F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noProof/>
        </w:rPr>
        <w:drawing>
          <wp:inline distT="0" distB="0" distL="0" distR="0">
            <wp:extent cx="1447800" cy="314325"/>
            <wp:effectExtent l="0" t="0" r="0" b="0"/>
            <wp:docPr id="4" name="image4.png" descr="https://www.appnrun.it/images/anr_logo_bianco_ol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www.appnrun.it/images/anr_logo_bianco_old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1B36" w:rsidRDefault="0053048F">
      <w:pPr>
        <w:rPr>
          <w:rFonts w:ascii="Open Sans" w:eastAsia="Open Sans" w:hAnsi="Open Sans" w:cs="Open Sans"/>
          <w:highlight w:val="white"/>
        </w:rPr>
      </w:pPr>
      <w:proofErr w:type="spellStart"/>
      <w:r>
        <w:rPr>
          <w:rFonts w:ascii="Open Sans" w:eastAsia="Open Sans" w:hAnsi="Open Sans" w:cs="Open Sans"/>
          <w:highlight w:val="white"/>
        </w:rPr>
        <w:t>AppNRun</w:t>
      </w:r>
      <w:proofErr w:type="spellEnd"/>
      <w:r>
        <w:rPr>
          <w:rFonts w:ascii="Open Sans" w:eastAsia="Open Sans" w:hAnsi="Open Sans" w:cs="Open Sans"/>
          <w:highlight w:val="white"/>
        </w:rPr>
        <w:t xml:space="preserve">, lanciata nel dicembre 2019, è un </w:t>
      </w:r>
      <w:r>
        <w:rPr>
          <w:rFonts w:ascii="Open Sans" w:eastAsia="Open Sans" w:hAnsi="Open Sans" w:cs="Open Sans"/>
          <w:b/>
          <w:highlight w:val="white"/>
        </w:rPr>
        <w:t xml:space="preserve">aggregatore di informazioni e una vetrina </w:t>
      </w:r>
      <w:r>
        <w:rPr>
          <w:rFonts w:ascii="Open Sans" w:eastAsia="Open Sans" w:hAnsi="Open Sans" w:cs="Open Sans"/>
          <w:highlight w:val="white"/>
        </w:rPr>
        <w:t xml:space="preserve">di tutto ciò che interessa ai </w:t>
      </w:r>
      <w:proofErr w:type="spellStart"/>
      <w:r>
        <w:rPr>
          <w:rFonts w:ascii="Open Sans" w:eastAsia="Open Sans" w:hAnsi="Open Sans" w:cs="Open Sans"/>
          <w:highlight w:val="white"/>
        </w:rPr>
        <w:t>Runner</w:t>
      </w:r>
      <w:proofErr w:type="spellEnd"/>
      <w:r>
        <w:rPr>
          <w:rFonts w:ascii="Open Sans" w:eastAsia="Open Sans" w:hAnsi="Open Sans" w:cs="Open Sans"/>
          <w:highlight w:val="white"/>
        </w:rPr>
        <w:t xml:space="preserve">. Perciò la piattaforma si sta progressivamente arricchendo di funzionalità, in modo da costituire sempre più uno strumento prezioso per i </w:t>
      </w:r>
      <w:proofErr w:type="spellStart"/>
      <w:r>
        <w:rPr>
          <w:rFonts w:ascii="Open Sans" w:eastAsia="Open Sans" w:hAnsi="Open Sans" w:cs="Open Sans"/>
          <w:highlight w:val="white"/>
        </w:rPr>
        <w:t>Runner</w:t>
      </w:r>
      <w:proofErr w:type="spellEnd"/>
      <w:r>
        <w:rPr>
          <w:rFonts w:ascii="Open Sans" w:eastAsia="Open Sans" w:hAnsi="Open Sans" w:cs="Open Sans"/>
          <w:highlight w:val="white"/>
        </w:rPr>
        <w:t xml:space="preserve">, semplificando la vita e accrescendo l’efficacia di chi “lavora” in qualsiasi maniera attorno al mondo delle corse. </w:t>
      </w:r>
    </w:p>
    <w:p w:rsidR="00121B36" w:rsidRDefault="0053048F">
      <w:pPr>
        <w:shd w:val="clear" w:color="auto" w:fill="FFFFFF"/>
        <w:spacing w:after="0" w:line="360" w:lineRule="auto"/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Disponibile via App per i </w:t>
      </w:r>
      <w:proofErr w:type="spellStart"/>
      <w:r>
        <w:rPr>
          <w:rFonts w:ascii="Open Sans" w:eastAsia="Open Sans" w:hAnsi="Open Sans" w:cs="Open Sans"/>
          <w:highlight w:val="white"/>
        </w:rPr>
        <w:t>Runner</w:t>
      </w:r>
      <w:proofErr w:type="spellEnd"/>
      <w:r>
        <w:rPr>
          <w:rFonts w:ascii="Open Sans" w:eastAsia="Open Sans" w:hAnsi="Open Sans" w:cs="Open Sans"/>
          <w:highlight w:val="white"/>
        </w:rPr>
        <w:t xml:space="preserve"> e via Web per </w:t>
      </w:r>
      <w:proofErr w:type="spellStart"/>
      <w:r>
        <w:rPr>
          <w:rFonts w:ascii="Open Sans" w:eastAsia="Open Sans" w:hAnsi="Open Sans" w:cs="Open Sans"/>
          <w:b/>
          <w:highlight w:val="white"/>
        </w:rPr>
        <w:t>Runner</w:t>
      </w:r>
      <w:proofErr w:type="spellEnd"/>
      <w:r>
        <w:rPr>
          <w:rFonts w:ascii="Open Sans" w:eastAsia="Open Sans" w:hAnsi="Open Sans" w:cs="Open Sans"/>
          <w:b/>
          <w:highlight w:val="white"/>
        </w:rPr>
        <w:t>, Organizzatori, Cronometristi e Partner</w:t>
      </w:r>
      <w:r>
        <w:rPr>
          <w:rFonts w:ascii="Open Sans" w:eastAsia="Open Sans" w:hAnsi="Open Sans" w:cs="Open Sans"/>
          <w:highlight w:val="white"/>
        </w:rPr>
        <w:t xml:space="preserve">, </w:t>
      </w:r>
      <w:proofErr w:type="spellStart"/>
      <w:r>
        <w:rPr>
          <w:rFonts w:ascii="Open Sans" w:eastAsia="Open Sans" w:hAnsi="Open Sans" w:cs="Open Sans"/>
          <w:highlight w:val="white"/>
        </w:rPr>
        <w:t>AppNRun</w:t>
      </w:r>
      <w:proofErr w:type="spellEnd"/>
      <w:r>
        <w:rPr>
          <w:rFonts w:ascii="Open Sans" w:eastAsia="Open Sans" w:hAnsi="Open Sans" w:cs="Open Sans"/>
          <w:highlight w:val="white"/>
        </w:rPr>
        <w:t xml:space="preserve"> consente agli Organizzatori di </w:t>
      </w:r>
      <w:r>
        <w:rPr>
          <w:rFonts w:ascii="Open Sans" w:eastAsia="Open Sans" w:hAnsi="Open Sans" w:cs="Open Sans"/>
          <w:b/>
          <w:highlight w:val="white"/>
        </w:rPr>
        <w:t>migliorare il rapporto con gli atleti durante tutto il ciclo di vita di un Evento</w:t>
      </w:r>
      <w:r>
        <w:rPr>
          <w:rFonts w:ascii="Open Sans" w:eastAsia="Open Sans" w:hAnsi="Open Sans" w:cs="Open Sans"/>
          <w:highlight w:val="white"/>
        </w:rPr>
        <w:t>, semplificandone significativamente la gestione.</w:t>
      </w:r>
    </w:p>
    <w:p w:rsidR="00121B36" w:rsidRDefault="0053048F">
      <w:pPr>
        <w:shd w:val="clear" w:color="auto" w:fill="FFFFFF"/>
        <w:spacing w:after="0" w:line="360" w:lineRule="auto"/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In questo periodo di </w:t>
      </w:r>
      <w:r>
        <w:rPr>
          <w:rFonts w:ascii="Open Sans" w:eastAsia="Open Sans" w:hAnsi="Open Sans" w:cs="Open Sans"/>
          <w:b/>
          <w:highlight w:val="white"/>
        </w:rPr>
        <w:t>limitazioni derivanti dalle misure di contrasto alla diffusione del COVID</w:t>
      </w:r>
      <w:r>
        <w:rPr>
          <w:rFonts w:ascii="Open Sans" w:eastAsia="Open Sans" w:hAnsi="Open Sans" w:cs="Open Sans"/>
          <w:highlight w:val="white"/>
        </w:rPr>
        <w:t xml:space="preserve">, </w:t>
      </w:r>
      <w:proofErr w:type="spellStart"/>
      <w:r>
        <w:rPr>
          <w:rFonts w:ascii="Open Sans" w:eastAsia="Open Sans" w:hAnsi="Open Sans" w:cs="Open Sans"/>
          <w:highlight w:val="white"/>
        </w:rPr>
        <w:t>AppNRun</w:t>
      </w:r>
      <w:proofErr w:type="spellEnd"/>
      <w:r>
        <w:rPr>
          <w:rFonts w:ascii="Open Sans" w:eastAsia="Open Sans" w:hAnsi="Open Sans" w:cs="Open Sans"/>
          <w:highlight w:val="white"/>
        </w:rPr>
        <w:t xml:space="preserve"> ha messo a punto una soluzione per </w:t>
      </w:r>
      <w:r>
        <w:rPr>
          <w:rFonts w:ascii="Open Sans" w:eastAsia="Open Sans" w:hAnsi="Open Sans" w:cs="Open Sans"/>
          <w:b/>
          <w:highlight w:val="white"/>
        </w:rPr>
        <w:t>gestire agevolmente le corse virtuali</w:t>
      </w:r>
      <w:r>
        <w:rPr>
          <w:rFonts w:ascii="Open Sans" w:eastAsia="Open Sans" w:hAnsi="Open Sans" w:cs="Open Sans"/>
          <w:highlight w:val="white"/>
        </w:rPr>
        <w:t xml:space="preserve">, sfruttando </w:t>
      </w:r>
      <w:r>
        <w:rPr>
          <w:rFonts w:ascii="Open Sans" w:eastAsia="Open Sans" w:hAnsi="Open Sans" w:cs="Open Sans"/>
          <w:b/>
          <w:highlight w:val="white"/>
        </w:rPr>
        <w:t xml:space="preserve">qualsiasi strumento di misurazione GPS </w:t>
      </w:r>
      <w:r>
        <w:rPr>
          <w:rFonts w:ascii="Open Sans" w:eastAsia="Open Sans" w:hAnsi="Open Sans" w:cs="Open Sans"/>
          <w:highlight w:val="white"/>
        </w:rPr>
        <w:t xml:space="preserve">a disposizione dei </w:t>
      </w:r>
      <w:proofErr w:type="spellStart"/>
      <w:r>
        <w:rPr>
          <w:rFonts w:ascii="Open Sans" w:eastAsia="Open Sans" w:hAnsi="Open Sans" w:cs="Open Sans"/>
          <w:highlight w:val="white"/>
        </w:rPr>
        <w:t>Runner</w:t>
      </w:r>
      <w:proofErr w:type="spellEnd"/>
      <w:r>
        <w:rPr>
          <w:rFonts w:ascii="Open Sans" w:eastAsia="Open Sans" w:hAnsi="Open Sans" w:cs="Open Sans"/>
          <w:highlight w:val="white"/>
        </w:rPr>
        <w:t xml:space="preserve"> (orologio o App di </w:t>
      </w:r>
      <w:proofErr w:type="spellStart"/>
      <w:r>
        <w:rPr>
          <w:rFonts w:ascii="Open Sans" w:eastAsia="Open Sans" w:hAnsi="Open Sans" w:cs="Open Sans"/>
          <w:highlight w:val="white"/>
        </w:rPr>
        <w:t>tracking</w:t>
      </w:r>
      <w:proofErr w:type="spellEnd"/>
      <w:r>
        <w:rPr>
          <w:rFonts w:ascii="Open Sans" w:eastAsia="Open Sans" w:hAnsi="Open Sans" w:cs="Open Sans"/>
          <w:highlight w:val="white"/>
        </w:rPr>
        <w:t xml:space="preserve">). </w:t>
      </w:r>
    </w:p>
    <w:p w:rsidR="00121B36" w:rsidRDefault="00121B36">
      <w:pPr>
        <w:shd w:val="clear" w:color="auto" w:fill="FFFFFF"/>
        <w:spacing w:after="0" w:line="360" w:lineRule="auto"/>
        <w:rPr>
          <w:rFonts w:ascii="Open Sans" w:eastAsia="Open Sans" w:hAnsi="Open Sans" w:cs="Open Sans"/>
          <w:highlight w:val="white"/>
        </w:rPr>
      </w:pPr>
    </w:p>
    <w:p w:rsidR="00121B36" w:rsidRDefault="0053048F">
      <w:pPr>
        <w:shd w:val="clear" w:color="auto" w:fill="FFFFFF"/>
        <w:spacing w:after="0" w:line="360" w:lineRule="auto"/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Le funzionalità principali di </w:t>
      </w:r>
      <w:proofErr w:type="spellStart"/>
      <w:r>
        <w:rPr>
          <w:rFonts w:ascii="Open Sans" w:eastAsia="Open Sans" w:hAnsi="Open Sans" w:cs="Open Sans"/>
          <w:highlight w:val="white"/>
        </w:rPr>
        <w:t>AppNRun</w:t>
      </w:r>
      <w:proofErr w:type="spellEnd"/>
      <w:r>
        <w:rPr>
          <w:rFonts w:ascii="Open Sans" w:eastAsia="Open Sans" w:hAnsi="Open Sans" w:cs="Open Sans"/>
          <w:highlight w:val="white"/>
        </w:rPr>
        <w:t xml:space="preserve"> già disponibili sono: </w:t>
      </w:r>
    </w:p>
    <w:p w:rsidR="00121B36" w:rsidRDefault="0053048F">
      <w:pPr>
        <w:numPr>
          <w:ilvl w:val="0"/>
          <w:numId w:val="2"/>
        </w:numPr>
        <w:shd w:val="clear" w:color="auto" w:fill="FFFFFF"/>
        <w:spacing w:before="160" w:after="0" w:line="360" w:lineRule="auto"/>
        <w:rPr>
          <w:highlight w:val="white"/>
        </w:rPr>
      </w:pPr>
      <w:r>
        <w:rPr>
          <w:rFonts w:ascii="Open Sans" w:eastAsia="Open Sans" w:hAnsi="Open Sans" w:cs="Open Sans"/>
          <w:b/>
          <w:highlight w:val="white"/>
        </w:rPr>
        <w:t xml:space="preserve">Calendario podistico consultabile via App e sito web </w:t>
      </w:r>
      <w:r>
        <w:rPr>
          <w:rFonts w:ascii="Open Sans" w:eastAsia="Open Sans" w:hAnsi="Open Sans" w:cs="Open Sans"/>
          <w:highlight w:val="white"/>
        </w:rPr>
        <w:t xml:space="preserve">con potente </w:t>
      </w:r>
      <w:r>
        <w:rPr>
          <w:rFonts w:ascii="Open Sans" w:eastAsia="Open Sans" w:hAnsi="Open Sans" w:cs="Open Sans"/>
          <w:b/>
          <w:highlight w:val="white"/>
        </w:rPr>
        <w:t xml:space="preserve">motore di ricerca </w:t>
      </w:r>
      <w:r>
        <w:rPr>
          <w:rFonts w:ascii="Open Sans" w:eastAsia="Open Sans" w:hAnsi="Open Sans" w:cs="Open Sans"/>
          <w:highlight w:val="white"/>
        </w:rPr>
        <w:t xml:space="preserve">che consente di effettuare la selezione secondo le proprie preferenze </w:t>
      </w:r>
    </w:p>
    <w:p w:rsidR="00121B36" w:rsidRDefault="0053048F">
      <w:pPr>
        <w:numPr>
          <w:ilvl w:val="0"/>
          <w:numId w:val="2"/>
        </w:numPr>
        <w:shd w:val="clear" w:color="auto" w:fill="FFFFFF"/>
        <w:spacing w:after="0" w:line="360" w:lineRule="auto"/>
        <w:rPr>
          <w:highlight w:val="white"/>
        </w:rPr>
      </w:pPr>
      <w:r>
        <w:rPr>
          <w:rFonts w:ascii="Open Sans" w:eastAsia="Open Sans" w:hAnsi="Open Sans" w:cs="Open Sans"/>
          <w:highlight w:val="white"/>
        </w:rPr>
        <w:t>Possibilità di mettere l’</w:t>
      </w:r>
      <w:r>
        <w:rPr>
          <w:rFonts w:ascii="Open Sans" w:eastAsia="Open Sans" w:hAnsi="Open Sans" w:cs="Open Sans"/>
          <w:b/>
          <w:highlight w:val="white"/>
        </w:rPr>
        <w:t xml:space="preserve">evento in evidenza </w:t>
      </w:r>
      <w:r>
        <w:rPr>
          <w:rFonts w:ascii="Open Sans" w:eastAsia="Open Sans" w:hAnsi="Open Sans" w:cs="Open Sans"/>
          <w:highlight w:val="white"/>
        </w:rPr>
        <w:t xml:space="preserve">e di </w:t>
      </w:r>
      <w:r>
        <w:rPr>
          <w:rFonts w:ascii="Open Sans" w:eastAsia="Open Sans" w:hAnsi="Open Sans" w:cs="Open Sans"/>
          <w:b/>
          <w:highlight w:val="white"/>
        </w:rPr>
        <w:t>promuoverlo sui canali Social (</w:t>
      </w:r>
      <w:r>
        <w:rPr>
          <w:rFonts w:ascii="Open Sans" w:eastAsia="Open Sans" w:hAnsi="Open Sans" w:cs="Open Sans"/>
          <w:highlight w:val="white"/>
        </w:rPr>
        <w:t xml:space="preserve">Instagram e Facebook principalmente, ma anche </w:t>
      </w:r>
      <w:proofErr w:type="spellStart"/>
      <w:r>
        <w:rPr>
          <w:rFonts w:ascii="Open Sans" w:eastAsia="Open Sans" w:hAnsi="Open Sans" w:cs="Open Sans"/>
          <w:highlight w:val="white"/>
        </w:rPr>
        <w:t>YouTube</w:t>
      </w:r>
      <w:proofErr w:type="spellEnd"/>
      <w:r>
        <w:rPr>
          <w:rFonts w:ascii="Open Sans" w:eastAsia="Open Sans" w:hAnsi="Open Sans" w:cs="Open Sans"/>
          <w:highlight w:val="white"/>
        </w:rPr>
        <w:t xml:space="preserve"> e </w:t>
      </w:r>
      <w:proofErr w:type="spellStart"/>
      <w:r>
        <w:rPr>
          <w:rFonts w:ascii="Open Sans" w:eastAsia="Open Sans" w:hAnsi="Open Sans" w:cs="Open Sans"/>
          <w:highlight w:val="white"/>
        </w:rPr>
        <w:t>Twitter</w:t>
      </w:r>
      <w:proofErr w:type="spellEnd"/>
      <w:r>
        <w:rPr>
          <w:rFonts w:ascii="Open Sans" w:eastAsia="Open Sans" w:hAnsi="Open Sans" w:cs="Open Sans"/>
          <w:highlight w:val="white"/>
        </w:rPr>
        <w:t>).</w:t>
      </w:r>
    </w:p>
    <w:p w:rsidR="00121B36" w:rsidRDefault="0053048F">
      <w:pPr>
        <w:numPr>
          <w:ilvl w:val="0"/>
          <w:numId w:val="2"/>
        </w:numPr>
        <w:shd w:val="clear" w:color="auto" w:fill="FFFFFF"/>
        <w:spacing w:after="0" w:line="360" w:lineRule="auto"/>
        <w:rPr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Funzionalità di </w:t>
      </w:r>
      <w:r>
        <w:rPr>
          <w:rFonts w:ascii="Open Sans" w:eastAsia="Open Sans" w:hAnsi="Open Sans" w:cs="Open Sans"/>
          <w:b/>
          <w:highlight w:val="white"/>
        </w:rPr>
        <w:t>iscrizione diretta via App e sito web</w:t>
      </w:r>
      <w:r>
        <w:rPr>
          <w:rFonts w:ascii="Open Sans" w:eastAsia="Open Sans" w:hAnsi="Open Sans" w:cs="Open Sans"/>
          <w:highlight w:val="white"/>
        </w:rPr>
        <w:t xml:space="preserve">, con pagamento integrato mediante piattaforma a basso costo, gestendo le </w:t>
      </w:r>
      <w:r>
        <w:rPr>
          <w:rFonts w:ascii="Open Sans" w:eastAsia="Open Sans" w:hAnsi="Open Sans" w:cs="Open Sans"/>
          <w:b/>
          <w:highlight w:val="white"/>
        </w:rPr>
        <w:t>raccolte fondi</w:t>
      </w:r>
      <w:r>
        <w:rPr>
          <w:rFonts w:ascii="Open Sans" w:eastAsia="Open Sans" w:hAnsi="Open Sans" w:cs="Open Sans"/>
          <w:highlight w:val="white"/>
        </w:rPr>
        <w:t xml:space="preserve"> verso Enti ed Associazioni benefiche</w:t>
      </w:r>
    </w:p>
    <w:p w:rsidR="00121B36" w:rsidRDefault="005304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Open Sans" w:eastAsia="Open Sans" w:hAnsi="Open Sans" w:cs="Open Sans"/>
          <w:b/>
          <w:color w:val="000000"/>
          <w:highlight w:val="white"/>
        </w:rPr>
        <w:t xml:space="preserve">Calendario Personale </w:t>
      </w:r>
      <w:r>
        <w:rPr>
          <w:rFonts w:ascii="Open Sans" w:eastAsia="Open Sans" w:hAnsi="Open Sans" w:cs="Open Sans"/>
          <w:color w:val="000000"/>
          <w:highlight w:val="white"/>
        </w:rPr>
        <w:t>delle proprie attività, con gestione degli Eventi Preferiti</w:t>
      </w:r>
    </w:p>
    <w:p w:rsidR="00121B36" w:rsidRDefault="0053048F">
      <w:pPr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>Per informazioni: info@appnrun.it - tel. e WhatsApp 3515552705</w:t>
      </w:r>
    </w:p>
    <w:sectPr w:rsidR="00121B36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Quattrocento Sans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738E"/>
    <w:multiLevelType w:val="multilevel"/>
    <w:tmpl w:val="A866D1C2"/>
    <w:lvl w:ilvl="0">
      <w:start w:val="1"/>
      <w:numFmt w:val="bullet"/>
      <w:lvlText w:val="-"/>
      <w:lvlJc w:val="left"/>
      <w:pPr>
        <w:ind w:left="191" w:hanging="19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286" w:hanging="12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006" w:hanging="20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726" w:hanging="27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446" w:hanging="34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166" w:hanging="41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886" w:hanging="48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606" w:hanging="56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326" w:hanging="63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3BF4448E"/>
    <w:multiLevelType w:val="multilevel"/>
    <w:tmpl w:val="85CECFC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7"/>
        <w:szCs w:val="1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B36"/>
    <w:rsid w:val="00121B36"/>
    <w:rsid w:val="002B59C2"/>
    <w:rsid w:val="0053048F"/>
    <w:rsid w:val="00AB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50276"/>
  <w15:docId w15:val="{D6B72966-157B-4BA0-A4EB-8C076478D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after="34" w:line="259" w:lineRule="auto"/>
      <w:ind w:left="216" w:hanging="10"/>
      <w:outlineLvl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itolo2">
    <w:name w:val="heading 2"/>
    <w:basedOn w:val="Normale"/>
    <w:next w:val="Normale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nova24.it/2020/06/dieci-percorsi-per-una-sfida-a-distanza-parte-da-genova-la-v-running-challenge-236562/" TargetMode="External"/><Relationship Id="rId13" Type="http://schemas.openxmlformats.org/officeDocument/2006/relationships/hyperlink" Target="https://www.acmt-rete.it/patologia/sintomi-della-cmt" TargetMode="External"/><Relationship Id="rId18" Type="http://schemas.openxmlformats.org/officeDocument/2006/relationships/hyperlink" Target="https://www.acmt-rete.it/patologia/la-malattia-di-charcot-marie-tooth-cmt" TargetMode="External"/><Relationship Id="rId26" Type="http://schemas.openxmlformats.org/officeDocument/2006/relationships/hyperlink" Target="https://www.youtube.com/c/associazioneacmtret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s://www.acmt-rete.it/patologia/la-malattia-di-charcot-marie-tooth-cmt" TargetMode="External"/><Relationship Id="rId12" Type="http://schemas.openxmlformats.org/officeDocument/2006/relationships/hyperlink" Target="https://www.acmt-rete.it/" TargetMode="External"/><Relationship Id="rId17" Type="http://schemas.openxmlformats.org/officeDocument/2006/relationships/hyperlink" Target="mailto:asdchiavaritigulliooutdoor@gmail.com" TargetMode="External"/><Relationship Id="rId25" Type="http://schemas.openxmlformats.org/officeDocument/2006/relationships/hyperlink" Target="https://www.facebook.com/groups/cmtinsiemepercapire" TargetMode="External"/><Relationship Id="rId2" Type="http://schemas.openxmlformats.org/officeDocument/2006/relationships/styles" Target="styles.xml"/><Relationship Id="rId16" Type="http://schemas.openxmlformats.org/officeDocument/2006/relationships/hyperlink" Target="https://lamezzadichiavari.it/" TargetMode="External"/><Relationship Id="rId20" Type="http://schemas.openxmlformats.org/officeDocument/2006/relationships/hyperlink" Target="https://www.acmt-rete.it/patologia/sintomi-della-cmt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appnrun.it/evento/1004/La+Corsa+dei+Due+Ponti+-+Genova+V-Running+Challenge" TargetMode="External"/><Relationship Id="rId11" Type="http://schemas.openxmlformats.org/officeDocument/2006/relationships/hyperlink" Target="https://lamezzadichiavari.it/" TargetMode="External"/><Relationship Id="rId24" Type="http://schemas.openxmlformats.org/officeDocument/2006/relationships/hyperlink" Target="https://www.facebook.com/AssociazioneACMTRet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instagram.com/acmtrete" TargetMode="External"/><Relationship Id="rId23" Type="http://schemas.openxmlformats.org/officeDocument/2006/relationships/hyperlink" Target="https://www.acmt-rete.it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acmt-rete.it/patologia/sintomi-della-cm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ppnrun.it/" TargetMode="External"/><Relationship Id="rId14" Type="http://schemas.openxmlformats.org/officeDocument/2006/relationships/hyperlink" Target="https://www.acmt-rete.it/donazioni" TargetMode="External"/><Relationship Id="rId22" Type="http://schemas.openxmlformats.org/officeDocument/2006/relationships/hyperlink" Target="https://ecmtf.org" TargetMode="External"/><Relationship Id="rId27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1212</Words>
  <Characters>6915</Characters>
  <Application>Microsoft Office Word</Application>
  <DocSecurity>0</DocSecurity>
  <Lines>57</Lines>
  <Paragraphs>16</Paragraphs>
  <ScaleCrop>false</ScaleCrop>
  <Company/>
  <LinksUpToDate>false</LinksUpToDate>
  <CharactersWithSpaces>8111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Filippo Genovese</cp:lastModifiedBy>
  <cp:revision>4</cp:revision>
  <dcterms:created xsi:type="dcterms:W3CDTF">2020-07-02T12:56:00Z</dcterms:created>
  <dcterms:modified xsi:type="dcterms:W3CDTF">2020-07-02T13:01:00Z</dcterms:modified>
</cp:coreProperties>
</file>